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26D4B" w14:textId="77777777" w:rsidR="00B200B4" w:rsidRDefault="00B200B4" w:rsidP="00B200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b/>
          <w:color w:val="000000"/>
          <w:sz w:val="24"/>
          <w:szCs w:val="24"/>
        </w:rPr>
      </w:pPr>
      <w:r w:rsidRPr="005854D5">
        <w:rPr>
          <w:rFonts w:cstheme="minorHAnsi"/>
          <w:b/>
          <w:color w:val="000000"/>
          <w:sz w:val="24"/>
          <w:szCs w:val="24"/>
        </w:rPr>
        <w:t>E</w:t>
      </w:r>
      <w:r>
        <w:rPr>
          <w:rFonts w:cstheme="minorHAnsi"/>
          <w:b/>
          <w:color w:val="000000"/>
          <w:sz w:val="24"/>
          <w:szCs w:val="24"/>
        </w:rPr>
        <w:t>DITAL DE CHAMAMENTO PÚBLICO Nº 04</w:t>
      </w:r>
      <w:r w:rsidRPr="005854D5">
        <w:rPr>
          <w:rFonts w:cstheme="minorHAnsi"/>
          <w:b/>
          <w:color w:val="000000"/>
          <w:sz w:val="24"/>
          <w:szCs w:val="24"/>
        </w:rPr>
        <w:t>/2024</w:t>
      </w:r>
    </w:p>
    <w:p w14:paraId="6B77BE3F" w14:textId="77777777" w:rsidR="00B200B4" w:rsidRPr="005F519E" w:rsidRDefault="00B200B4" w:rsidP="00B200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color w:val="000000"/>
          <w:sz w:val="24"/>
          <w:szCs w:val="24"/>
          <w:u w:val="single"/>
        </w:rPr>
      </w:pPr>
      <w:r w:rsidRPr="005F519E">
        <w:rPr>
          <w:rFonts w:cstheme="minorHAnsi"/>
          <w:b/>
          <w:color w:val="000000"/>
          <w:sz w:val="24"/>
          <w:szCs w:val="24"/>
          <w:u w:val="single"/>
        </w:rPr>
        <w:t>MULTILINGUAGENS</w:t>
      </w:r>
    </w:p>
    <w:p w14:paraId="49B3BC26" w14:textId="0A90F24D" w:rsidR="00B200B4" w:rsidRPr="00B200B4" w:rsidRDefault="00B200B4" w:rsidP="00B200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cstheme="minorHAnsi"/>
          <w:color w:val="000000"/>
          <w:sz w:val="24"/>
          <w:szCs w:val="24"/>
        </w:rPr>
      </w:pPr>
      <w:r w:rsidRPr="005854D5">
        <w:rPr>
          <w:rFonts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03E7B835" w14:textId="77777777" w:rsidR="00B200B4" w:rsidRDefault="00B200B4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020D0C08" w14:textId="710A670E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r w:rsidR="00B200B4">
        <w:rPr>
          <w:b/>
          <w:smallCaps/>
          <w:color w:val="000000"/>
          <w:sz w:val="24"/>
          <w:szCs w:val="24"/>
        </w:rPr>
        <w:t xml:space="preserve"> IV</w:t>
      </w:r>
      <w:r>
        <w:rPr>
          <w:b/>
          <w:smallCaps/>
          <w:color w:val="000000"/>
          <w:sz w:val="24"/>
          <w:szCs w:val="24"/>
        </w:rPr>
        <w:t xml:space="preserve"> </w:t>
      </w:r>
      <w:sdt>
        <w:sdtPr>
          <w:tag w:val="goog_rdk_0"/>
          <w:id w:val="484361195"/>
          <w:showingPlcHdr/>
        </w:sdtPr>
        <w:sdtEndPr/>
        <w:sdtContent>
          <w:r w:rsidR="00B200B4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B200B4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considerar,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se 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conteúdo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do projeto apresenta, como um todo</w:t>
            </w:r>
            <w:sdt>
              <w:sdtPr>
                <w:rPr>
                  <w:i/>
                  <w:sz w:val="20"/>
                  <w:szCs w:val="20"/>
                </w:rPr>
                <w:tag w:val="goog_rdk_4"/>
                <w:id w:val="169017934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observando o objeto, a justificativa e as metas, sendo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possível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visualizar de forma </w:t>
            </w:r>
            <w:sdt>
              <w:sdtPr>
                <w:rPr>
                  <w:i/>
                  <w:sz w:val="20"/>
                  <w:szCs w:val="20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B200B4">
                  <w:rPr>
                    <w:i/>
                    <w:sz w:val="20"/>
                    <w:szCs w:val="20"/>
                  </w:rPr>
                  <w:t xml:space="preserve">     </w:t>
                </w:r>
              </w:sdtContent>
            </w:sdt>
            <w:sdt>
              <w:sdtPr>
                <w:rPr>
                  <w:i/>
                  <w:sz w:val="20"/>
                  <w:szCs w:val="20"/>
                </w:rPr>
                <w:tag w:val="goog_rdk_6"/>
                <w:id w:val="-32027498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evidente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os resultados que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serão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576455B7" w:rsidR="00A565D2" w:rsidRPr="00B200B4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B200B4">
              <w:rPr>
                <w:b/>
                <w:color w:val="000000"/>
                <w:sz w:val="24"/>
                <w:szCs w:val="24"/>
              </w:rPr>
              <w:t xml:space="preserve">do Município de Formiga - 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considerar,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se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contribui para o enriqueciment</w:t>
            </w:r>
            <w:r w:rsidR="00B200B4" w:rsidRPr="00B200B4">
              <w:rPr>
                <w:i/>
                <w:color w:val="000000"/>
                <w:sz w:val="20"/>
                <w:szCs w:val="20"/>
              </w:rPr>
              <w:t xml:space="preserve">o e </w:t>
            </w:r>
            <w:proofErr w:type="spellStart"/>
            <w:r w:rsidR="00B200B4" w:rsidRPr="00B200B4">
              <w:rPr>
                <w:i/>
                <w:color w:val="000000"/>
                <w:sz w:val="20"/>
                <w:szCs w:val="20"/>
              </w:rPr>
              <w:t>valorização</w:t>
            </w:r>
            <w:proofErr w:type="spellEnd"/>
            <w:r w:rsidR="00B200B4" w:rsidRPr="00B200B4">
              <w:rPr>
                <w:i/>
                <w:color w:val="000000"/>
                <w:sz w:val="20"/>
                <w:szCs w:val="20"/>
              </w:rPr>
              <w:t xml:space="preserve"> da cultura de Formiga. 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bookmarkStart w:id="0" w:name="_GoBack"/>
        <w:bookmarkEnd w:id="0"/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B200B4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</w:t>
            </w:r>
            <w:r w:rsidRPr="00B200B4">
              <w:rPr>
                <w:b/>
                <w:i/>
                <w:color w:val="000000"/>
                <w:sz w:val="20"/>
                <w:szCs w:val="20"/>
              </w:rPr>
              <w:t>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considera-se,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se o projeto apresenta aspectos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integração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comunitária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em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relação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ao impacto social para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inclusão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 pessoas com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deficiência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avaliar e valorar a viabilidade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do projeto sob o ponto de vista dos gastos previstos na planilha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orçamentária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sua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execução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adequação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ao objeto, metas e objetivos previstos.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Também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ser considerada</w:t>
            </w:r>
            <w:sdt>
              <w:sdtPr>
                <w:rPr>
                  <w:i/>
                  <w:sz w:val="20"/>
                  <w:szCs w:val="20"/>
                </w:rPr>
                <w:tag w:val="goog_rdk_10"/>
                <w:id w:val="-1099711836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sdt>
              <w:sdtPr>
                <w:rPr>
                  <w:i/>
                  <w:sz w:val="20"/>
                  <w:szCs w:val="20"/>
                </w:rPr>
                <w:tag w:val="goog_rdk_11"/>
                <w:id w:val="-213508457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conformidade dos valores e quantidades dos itens relacionados na planilha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orçamentária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avaliar e valorar a viabilidade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comunicacional com 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público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alvo do projeto, mediante as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estratégias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mídias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materiais apresentados, bem como a capacidade de executá-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los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1DD40365" w:rsidR="00A565D2" w:rsidRDefault="00B200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B200B4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Sera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>́ considerad</w:t>
            </w:r>
            <w:sdt>
              <w:sdtPr>
                <w:rPr>
                  <w:i/>
                  <w:sz w:val="20"/>
                  <w:szCs w:val="20"/>
                </w:rPr>
                <w:tag w:val="goog_rdk_14"/>
                <w:id w:val="184265599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a,</w:t>
                </w:r>
              </w:sdtContent>
            </w:sdt>
            <w:sdt>
              <w:sdtPr>
                <w:rPr>
                  <w:i/>
                  <w:sz w:val="20"/>
                  <w:szCs w:val="20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B200B4">
                  <w:rPr>
                    <w:i/>
                    <w:sz w:val="20"/>
                    <w:szCs w:val="20"/>
                  </w:rPr>
                  <w:t xml:space="preserve">     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sdt>
              <w:sdtPr>
                <w:rPr>
                  <w:i/>
                  <w:sz w:val="20"/>
                  <w:szCs w:val="20"/>
                </w:rPr>
                <w:tag w:val="goog_rdk_16"/>
                <w:id w:val="-74911917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a carreira do proponente, com base no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currículo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comprovações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enviadas juntamente com a proposta</w:t>
            </w:r>
            <w:sdt>
              <w:sdtPr>
                <w:rPr>
                  <w:i/>
                  <w:sz w:val="20"/>
                  <w:szCs w:val="20"/>
                </w:rPr>
                <w:tag w:val="goog_rdk_17"/>
                <w:id w:val="-1116440027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1AEE04A" w:rsidR="00A565D2" w:rsidRDefault="00B200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C05764D" w:rsidR="00A565D2" w:rsidRDefault="00B200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78985B49" w:rsidR="00A565D2" w:rsidRDefault="0051111F" w:rsidP="00B200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negros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42D8C524" w:rsidR="00A565D2" w:rsidRDefault="0051111F" w:rsidP="00B200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</w:t>
            </w:r>
            <w:r w:rsidR="00B200B4">
              <w:rPr>
                <w:color w:val="000000"/>
                <w:sz w:val="24"/>
                <w:szCs w:val="24"/>
              </w:rPr>
              <w:t>culturais LGBTQIA+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3DC2" w14:textId="529863DD" w:rsidR="00A565D2" w:rsidRPr="00B200B4" w:rsidRDefault="00B200B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B200B4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136A4C32" w:rsidR="00A565D2" w:rsidRPr="00B200B4" w:rsidRDefault="00B200B4" w:rsidP="00B200B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B200B4">
              <w:rPr>
                <w:sz w:val="24"/>
                <w:szCs w:val="24"/>
              </w:rPr>
              <w:t>Agentes culturais de comunidades rurais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03EF6" w14:textId="5D641D79" w:rsidR="00A565D2" w:rsidRPr="00B200B4" w:rsidRDefault="00B200B4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 w:rsidRPr="00B200B4">
              <w:rPr>
                <w:sz w:val="24"/>
                <w:szCs w:val="24"/>
              </w:rPr>
              <w:t>5</w:t>
            </w:r>
          </w:p>
          <w:p w14:paraId="1EDC6106" w14:textId="77777777" w:rsidR="00A565D2" w:rsidRPr="00B200B4" w:rsidRDefault="00A565D2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674AA26D" w:rsidR="00A565D2" w:rsidRPr="00B200B4" w:rsidRDefault="00B200B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B200B4">
              <w:rPr>
                <w:b/>
                <w:sz w:val="24"/>
                <w:szCs w:val="24"/>
              </w:rPr>
              <w:t>25</w:t>
            </w:r>
            <w:r w:rsidR="002C65FD" w:rsidRPr="00B200B4">
              <w:rPr>
                <w:b/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5A6D7DEE" w:rsidR="00A565D2" w:rsidRPr="00B200B4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B200B4" w:rsidRPr="00B200B4">
        <w:rPr>
          <w:sz w:val="24"/>
          <w:szCs w:val="24"/>
        </w:rPr>
        <w:t>definida pelo somatório dos critérios obrigatórios e da pontuação bônus.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880AD0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</w:t>
      </w:r>
      <w:r w:rsidR="00D12A6B">
        <w:rPr>
          <w:color w:val="000000"/>
          <w:sz w:val="24"/>
          <w:szCs w:val="24"/>
        </w:rPr>
        <w:t>F, A, B, C, D, E</w:t>
      </w:r>
      <w:r>
        <w:rPr>
          <w:color w:val="000000"/>
          <w:sz w:val="24"/>
          <w:szCs w:val="24"/>
        </w:rPr>
        <w:t>, respectivamente. </w:t>
      </w:r>
    </w:p>
    <w:p w14:paraId="41977219" w14:textId="38D9F3A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</w:t>
      </w:r>
      <w:r w:rsidR="00D12A6B">
        <w:rPr>
          <w:color w:val="000000"/>
          <w:sz w:val="24"/>
          <w:szCs w:val="24"/>
        </w:rPr>
        <w:t xml:space="preserve">pelo proponente com maior idade. </w:t>
      </w:r>
    </w:p>
    <w:p w14:paraId="6A00F6EE" w14:textId="29496B0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D12A6B">
        <w:rPr>
          <w:color w:val="000000"/>
          <w:sz w:val="24"/>
          <w:szCs w:val="24"/>
        </w:rPr>
        <w:t>35 (trinta e cinco)</w:t>
      </w:r>
      <w:r>
        <w:rPr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009CAA11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15350793" w14:textId="2E704B20" w:rsidR="00D12A6B" w:rsidRDefault="00D12A6B" w:rsidP="00D12A6B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</w:p>
    <w:p w14:paraId="24FEDCDC" w14:textId="77777777" w:rsidR="00D12A6B" w:rsidRDefault="00D12A6B" w:rsidP="00D12A6B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</w:p>
    <w:sectPr w:rsidR="00D12A6B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543C4" w14:textId="77777777" w:rsidR="00AC7237" w:rsidRDefault="00AC7237" w:rsidP="002C65FD">
      <w:pPr>
        <w:spacing w:after="0" w:line="240" w:lineRule="auto"/>
      </w:pPr>
      <w:r>
        <w:separator/>
      </w:r>
    </w:p>
  </w:endnote>
  <w:endnote w:type="continuationSeparator" w:id="0">
    <w:p w14:paraId="08C1D628" w14:textId="77777777" w:rsidR="00AC7237" w:rsidRDefault="00AC7237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AF74578-ECB2-445B-9BF9-DA1BB85F36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7B853F2-9850-45CD-8E2E-93A7A2EDB4A8}"/>
    <w:embedBold r:id="rId3" w:fontKey="{429F06DE-13CE-40AC-8FFB-BBB0E895E622}"/>
    <w:embedItalic r:id="rId4" w:fontKey="{38D6CE33-0227-45B0-A7F7-3ED4673F39F2}"/>
    <w:embedBoldItalic r:id="rId5" w:fontKey="{B5DD7947-8BB6-4B3C-83A7-53B3BBCB57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C2E3DCA-CA99-48E7-AB34-CB8FCC833F2D}"/>
    <w:embedItalic r:id="rId7" w:fontKey="{BE262055-18D3-47D6-9627-22E3104644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EEFA54E-B42D-4932-847E-012017C1451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237274DB" w:rsidR="002C65FD" w:rsidRPr="002C65FD" w:rsidRDefault="00D12A6B">
    <w:pPr>
      <w:pStyle w:val="Rodap"/>
      <w:rPr>
        <w:color w:val="FF0000"/>
      </w:rPr>
    </w:pPr>
    <w:r>
      <w:rPr>
        <w:color w:val="FF0000"/>
      </w:rPr>
      <w:t xml:space="preserve">                                                                                           </w:t>
    </w:r>
    <w:r>
      <w:rPr>
        <w:noProof/>
        <w:color w:val="FF0000"/>
      </w:rPr>
      <w:drawing>
        <wp:inline distT="0" distB="0" distL="0" distR="0" wp14:anchorId="78F9AE5A" wp14:editId="778B70FE">
          <wp:extent cx="509905" cy="612867"/>
          <wp:effectExtent l="0" t="0" r="444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768" cy="617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E1BE2" w14:textId="77777777" w:rsidR="00AC7237" w:rsidRDefault="00AC7237" w:rsidP="002C65FD">
      <w:pPr>
        <w:spacing w:after="0" w:line="240" w:lineRule="auto"/>
      </w:pPr>
      <w:r>
        <w:separator/>
      </w:r>
    </w:p>
  </w:footnote>
  <w:footnote w:type="continuationSeparator" w:id="0">
    <w:p w14:paraId="3CADD72A" w14:textId="77777777" w:rsidR="00AC7237" w:rsidRDefault="00AC7237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AC7237"/>
    <w:rsid w:val="00B200B4"/>
    <w:rsid w:val="00B2360A"/>
    <w:rsid w:val="00D1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743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5</cp:revision>
  <cp:lastPrinted>2024-05-20T16:30:00Z</cp:lastPrinted>
  <dcterms:created xsi:type="dcterms:W3CDTF">2024-04-04T19:12:00Z</dcterms:created>
  <dcterms:modified xsi:type="dcterms:W3CDTF">2024-07-29T14:36:00Z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